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032C9B" w:rsidTr="0061122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32C9B" w:rsidRDefault="00032C9B" w:rsidP="0061122B">
            <w:pPr>
              <w:spacing w:after="0" w:line="240" w:lineRule="auto"/>
              <w:rPr>
                <w:rFonts w:ascii="Candara" w:hAnsi="Candara"/>
                <w:b/>
              </w:rPr>
            </w:pPr>
            <w:r>
              <w:rPr>
                <w:rFonts w:ascii="Candara" w:hAnsi="Candara"/>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032C9B" w:rsidRDefault="00032C9B" w:rsidP="0061122B">
            <w:pPr>
              <w:spacing w:after="0" w:line="240" w:lineRule="auto"/>
              <w:rPr>
                <w:rFonts w:ascii="Candara" w:hAnsi="Candara"/>
                <w:b/>
              </w:rPr>
            </w:pPr>
          </w:p>
        </w:tc>
      </w:tr>
      <w:tr w:rsidR="00032C9B" w:rsidTr="0061122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32C9B" w:rsidRDefault="00032C9B" w:rsidP="0061122B">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32C9B" w:rsidRDefault="00032C9B" w:rsidP="0061122B">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32C9B" w:rsidRDefault="00032C9B" w:rsidP="0061122B">
            <w:pPr>
              <w:spacing w:after="0" w:line="240" w:lineRule="auto"/>
              <w:rPr>
                <w:rFonts w:ascii="Candara" w:hAnsi="Candara"/>
                <w:b/>
              </w:rPr>
            </w:pPr>
            <w:r>
              <w:rPr>
                <w:rFonts w:ascii="Candara" w:hAnsi="Candara"/>
                <w:b/>
              </w:rPr>
              <w:t xml:space="preserve">Nadnevak: </w:t>
            </w:r>
          </w:p>
        </w:tc>
      </w:tr>
    </w:tbl>
    <w:p w:rsidR="001F5598" w:rsidRDefault="001F5598"/>
    <w:p w:rsidR="00032C9B" w:rsidRDefault="00032C9B" w:rsidP="00032C9B">
      <w:pPr>
        <w:spacing w:after="0" w:line="240" w:lineRule="auto"/>
        <w:jc w:val="center"/>
        <w:textAlignment w:val="baseline"/>
        <w:rPr>
          <w:rFonts w:eastAsia="Times New Roman"/>
          <w:b/>
          <w:bCs/>
          <w:sz w:val="36"/>
          <w:szCs w:val="36"/>
          <w:lang w:eastAsia="hr-HR"/>
        </w:rPr>
      </w:pPr>
      <w:r w:rsidRPr="00032C9B">
        <w:rPr>
          <w:rFonts w:eastAsia="Times New Roman"/>
          <w:b/>
          <w:bCs/>
          <w:sz w:val="36"/>
          <w:szCs w:val="36"/>
          <w:lang w:eastAsia="hr-HR"/>
        </w:rPr>
        <w:t>Culture spot 2: The land of the free</w:t>
      </w:r>
    </w:p>
    <w:p w:rsidR="00032C9B" w:rsidRPr="001D5993" w:rsidRDefault="00032C9B" w:rsidP="00032C9B">
      <w:pPr>
        <w:tabs>
          <w:tab w:val="left" w:pos="1230"/>
        </w:tabs>
        <w:rPr>
          <w:sz w:val="16"/>
          <w:szCs w:val="16"/>
        </w:rPr>
      </w:pPr>
    </w:p>
    <w:p w:rsidR="00032C9B" w:rsidRDefault="00032C9B" w:rsidP="00032C9B">
      <w:pPr>
        <w:shd w:val="clear" w:color="auto" w:fill="EAF1DD"/>
        <w:tabs>
          <w:tab w:val="left" w:pos="2127"/>
        </w:tabs>
        <w:spacing w:after="0" w:line="240" w:lineRule="auto"/>
        <w:textAlignment w:val="baseline"/>
        <w:rPr>
          <w:rFonts w:eastAsia="Times New Roman"/>
          <w:b/>
          <w:bCs/>
          <w:sz w:val="24"/>
          <w:szCs w:val="24"/>
          <w:lang w:eastAsia="hr-HR"/>
        </w:rPr>
      </w:pPr>
      <w:r w:rsidRPr="00032C9B">
        <w:rPr>
          <w:rFonts w:eastAsia="Times New Roman"/>
          <w:b/>
          <w:bCs/>
          <w:sz w:val="24"/>
          <w:szCs w:val="24"/>
          <w:lang w:eastAsia="hr-HR"/>
        </w:rPr>
        <w:t>Ishod lekcije:</w:t>
      </w:r>
      <w:r w:rsidRPr="00FD108B">
        <w:rPr>
          <w:rFonts w:eastAsia="Times New Roman"/>
          <w:b/>
          <w:bCs/>
          <w:sz w:val="24"/>
          <w:szCs w:val="24"/>
          <w:lang w:eastAsia="hr-HR"/>
        </w:rPr>
        <w:t xml:space="preserve"> </w:t>
      </w:r>
    </w:p>
    <w:p w:rsidR="00032C9B" w:rsidRDefault="00032C9B" w:rsidP="00032C9B">
      <w:pPr>
        <w:numPr>
          <w:ilvl w:val="0"/>
          <w:numId w:val="2"/>
        </w:numPr>
        <w:shd w:val="clear" w:color="auto" w:fill="EAF1DD"/>
        <w:tabs>
          <w:tab w:val="left" w:pos="993"/>
        </w:tabs>
        <w:spacing w:after="0" w:line="240" w:lineRule="auto"/>
        <w:textAlignment w:val="baseline"/>
        <w:rPr>
          <w:rFonts w:eastAsia="Times New Roman"/>
          <w:lang w:eastAsia="hr-HR"/>
        </w:rPr>
      </w:pPr>
      <w:r>
        <w:rPr>
          <w:rFonts w:eastAsia="Times New Roman"/>
          <w:lang w:eastAsia="hr-HR"/>
        </w:rPr>
        <w:t>učenik</w:t>
      </w:r>
      <w:r w:rsidRPr="00D562F4">
        <w:rPr>
          <w:rFonts w:eastAsia="Times New Roman"/>
          <w:bCs/>
          <w:lang w:eastAsia="hr-HR"/>
        </w:rPr>
        <w:t xml:space="preserve"> </w:t>
      </w:r>
      <w:r>
        <w:rPr>
          <w:rFonts w:eastAsia="Times New Roman"/>
          <w:bCs/>
          <w:lang w:eastAsia="hr-HR"/>
        </w:rPr>
        <w:t>razgovara o ljudskim pravima.</w:t>
      </w:r>
    </w:p>
    <w:p w:rsidR="00032C9B" w:rsidRPr="005A6EDA" w:rsidRDefault="00032C9B" w:rsidP="00032C9B">
      <w:pPr>
        <w:numPr>
          <w:ilvl w:val="0"/>
          <w:numId w:val="2"/>
        </w:numPr>
        <w:shd w:val="clear" w:color="auto" w:fill="EAF1DD"/>
        <w:tabs>
          <w:tab w:val="left" w:pos="993"/>
        </w:tabs>
        <w:spacing w:after="0" w:line="240" w:lineRule="auto"/>
        <w:textAlignment w:val="baseline"/>
        <w:rPr>
          <w:rFonts w:eastAsia="Times New Roman"/>
          <w:lang w:eastAsia="hr-HR"/>
        </w:rPr>
      </w:pPr>
      <w:r>
        <w:rPr>
          <w:rFonts w:eastAsia="Times New Roman"/>
          <w:lang w:eastAsia="hr-HR"/>
        </w:rPr>
        <w:t>učenik u izlaže prezentaciju o osobama koje su promijenile svijet.</w:t>
      </w:r>
    </w:p>
    <w:p w:rsidR="00032C9B" w:rsidRPr="00FD108B" w:rsidRDefault="00032C9B" w:rsidP="00032C9B">
      <w:pPr>
        <w:shd w:val="clear" w:color="auto" w:fill="EAF1DD"/>
        <w:tabs>
          <w:tab w:val="left" w:pos="2127"/>
        </w:tabs>
        <w:spacing w:after="0"/>
        <w:textAlignment w:val="baseline"/>
        <w:rPr>
          <w:rFonts w:eastAsia="Times New Roman"/>
          <w:b/>
          <w:bCs/>
          <w:lang w:eastAsia="hr-HR"/>
        </w:rPr>
      </w:pPr>
      <w:r w:rsidRPr="00FD108B">
        <w:rPr>
          <w:rFonts w:eastAsia="Times New Roman"/>
          <w:b/>
          <w:bCs/>
          <w:lang w:eastAsia="hr-HR"/>
        </w:rPr>
        <w:t>Jezični sadržaji:</w:t>
      </w:r>
    </w:p>
    <w:p w:rsidR="00032C9B" w:rsidRPr="00FD108B" w:rsidRDefault="00032C9B" w:rsidP="00032C9B">
      <w:pPr>
        <w:numPr>
          <w:ilvl w:val="0"/>
          <w:numId w:val="1"/>
        </w:numPr>
        <w:shd w:val="clear" w:color="auto" w:fill="EAF1DD"/>
        <w:tabs>
          <w:tab w:val="left" w:pos="709"/>
        </w:tabs>
        <w:spacing w:after="0" w:line="240" w:lineRule="auto"/>
        <w:textAlignment w:val="baseline"/>
        <w:rPr>
          <w:rFonts w:eastAsia="Times New Roman"/>
          <w:bCs/>
          <w:i/>
          <w:lang w:eastAsia="hr-HR"/>
        </w:rPr>
      </w:pPr>
      <w:r w:rsidRPr="00FD108B">
        <w:rPr>
          <w:rFonts w:eastAsia="Times New Roman"/>
          <w:b/>
          <w:bCs/>
          <w:lang w:eastAsia="hr-HR"/>
        </w:rPr>
        <w:t xml:space="preserve">Ključni vokabular: </w:t>
      </w:r>
      <w:r>
        <w:rPr>
          <w:rFonts w:eastAsia="Times New Roman"/>
          <w:bCs/>
          <w:i/>
          <w:lang w:eastAsia="hr-HR"/>
        </w:rPr>
        <w:t>multi-cultural, multi-ethnic, an immigrant, discrimination, homeless people, charity, racism</w:t>
      </w:r>
    </w:p>
    <w:p w:rsidR="00032C9B" w:rsidRPr="00FD108B" w:rsidRDefault="00032C9B" w:rsidP="00032C9B">
      <w:pPr>
        <w:numPr>
          <w:ilvl w:val="0"/>
          <w:numId w:val="1"/>
        </w:numPr>
        <w:shd w:val="clear" w:color="auto" w:fill="EAF1DD"/>
        <w:tabs>
          <w:tab w:val="left" w:pos="709"/>
        </w:tabs>
        <w:spacing w:after="0"/>
        <w:textAlignment w:val="baseline"/>
        <w:rPr>
          <w:rFonts w:eastAsia="Times New Roman"/>
          <w:b/>
          <w:lang w:eastAsia="hr-HR"/>
        </w:rPr>
      </w:pPr>
      <w:r>
        <w:rPr>
          <w:rFonts w:eastAsia="Times New Roman"/>
          <w:b/>
          <w:lang w:eastAsia="hr-HR"/>
        </w:rPr>
        <w:t>Strukture</w:t>
      </w:r>
      <w:r w:rsidRPr="00FD108B">
        <w:rPr>
          <w:rFonts w:eastAsia="Times New Roman"/>
          <w:b/>
          <w:lang w:eastAsia="hr-HR"/>
        </w:rPr>
        <w:t xml:space="preserve">: </w:t>
      </w:r>
      <w:r>
        <w:rPr>
          <w:rFonts w:eastAsia="Times New Roman"/>
          <w:i/>
          <w:lang w:eastAsia="hr-HR"/>
        </w:rPr>
        <w:t>present simple vs. past simple</w:t>
      </w:r>
    </w:p>
    <w:p w:rsidR="00032C9B" w:rsidRPr="00FD108B" w:rsidRDefault="00032C9B" w:rsidP="00032C9B">
      <w:pPr>
        <w:shd w:val="clear" w:color="auto" w:fill="EAF1DD"/>
        <w:tabs>
          <w:tab w:val="left" w:pos="709"/>
        </w:tabs>
        <w:spacing w:after="0"/>
        <w:textAlignment w:val="baseline"/>
        <w:rPr>
          <w:rFonts w:eastAsia="Times New Roman"/>
          <w:lang w:eastAsia="hr-HR"/>
        </w:rPr>
      </w:pPr>
      <w:r w:rsidRPr="00FD108B">
        <w:rPr>
          <w:rFonts w:eastAsia="Times New Roman"/>
          <w:b/>
          <w:lang w:eastAsia="hr-HR"/>
        </w:rPr>
        <w:t xml:space="preserve">Ishodi iz PKEJ: </w:t>
      </w:r>
      <w:r>
        <w:rPr>
          <w:rFonts w:eastAsia="Times New Roman"/>
          <w:lang w:eastAsia="hr-HR"/>
        </w:rPr>
        <w:t>A.7.1., A.7.3., A.7.4., B.7.1., B.7.2., B.7.3., B.7.4, B.7.5., C.7.6.</w:t>
      </w:r>
    </w:p>
    <w:p w:rsidR="00032C9B" w:rsidRDefault="00032C9B" w:rsidP="00032C9B">
      <w:pPr>
        <w:shd w:val="clear" w:color="auto" w:fill="EAF1DD"/>
        <w:tabs>
          <w:tab w:val="left" w:pos="2127"/>
        </w:tabs>
        <w:spacing w:after="0"/>
        <w:textAlignment w:val="baseline"/>
        <w:rPr>
          <w:rFonts w:eastAsia="Times New Roman"/>
          <w:lang w:eastAsia="hr-HR"/>
        </w:rPr>
      </w:pPr>
      <w:r w:rsidRPr="00FD108B">
        <w:rPr>
          <w:rFonts w:eastAsia="Times New Roman"/>
          <w:b/>
          <w:lang w:eastAsia="hr-HR"/>
        </w:rPr>
        <w:t xml:space="preserve">Međupredmetne teme: </w:t>
      </w:r>
      <w:r>
        <w:rPr>
          <w:rFonts w:eastAsia="Times New Roman"/>
          <w:lang w:eastAsia="hr-HR"/>
        </w:rPr>
        <w:t xml:space="preserve">Osobni i socijalni razvoj (A.3.1., C.3.4.); </w:t>
      </w:r>
      <w:r w:rsidRPr="00FD108B">
        <w:rPr>
          <w:rFonts w:eastAsia="Times New Roman"/>
          <w:lang w:eastAsia="hr-HR"/>
        </w:rPr>
        <w:t>Učiti k</w:t>
      </w:r>
      <w:r>
        <w:rPr>
          <w:rFonts w:eastAsia="Times New Roman"/>
          <w:lang w:eastAsia="hr-HR"/>
        </w:rPr>
        <w:t>ako učiti (A.3.4.</w:t>
      </w:r>
      <w:r w:rsidRPr="00FD108B">
        <w:rPr>
          <w:rFonts w:eastAsia="Times New Roman"/>
          <w:lang w:eastAsia="hr-HR"/>
        </w:rPr>
        <w:t xml:space="preserve">); </w:t>
      </w:r>
      <w:r>
        <w:rPr>
          <w:rFonts w:eastAsia="Times New Roman"/>
          <w:lang w:eastAsia="hr-HR"/>
        </w:rPr>
        <w:t>Uporaba IKT (A.3.1., B 3.3</w:t>
      </w:r>
      <w:r w:rsidRPr="00FD108B">
        <w:rPr>
          <w:rFonts w:eastAsia="Times New Roman"/>
          <w:lang w:eastAsia="hr-HR"/>
        </w:rPr>
        <w:t>.</w:t>
      </w:r>
      <w:r>
        <w:rPr>
          <w:rFonts w:eastAsia="Times New Roman"/>
          <w:lang w:eastAsia="hr-HR"/>
        </w:rPr>
        <w:t>, C.3.2., C.3.4.); Održivi razvoj (C.3.4.); Građanski odgoj i obrazovanje (A.3.1., A.3.3.)</w:t>
      </w:r>
    </w:p>
    <w:p w:rsidR="00032C9B" w:rsidRPr="00D570CA" w:rsidRDefault="00032C9B" w:rsidP="00032C9B">
      <w:pPr>
        <w:shd w:val="clear" w:color="auto" w:fill="EAF1DD"/>
        <w:tabs>
          <w:tab w:val="left" w:pos="2127"/>
        </w:tabs>
        <w:spacing w:after="0"/>
        <w:textAlignment w:val="baseline"/>
        <w:rPr>
          <w:rFonts w:eastAsia="Times New Roman"/>
          <w:b/>
          <w:i/>
          <w:lang w:eastAsia="hr-HR"/>
        </w:rPr>
      </w:pPr>
      <w:r w:rsidRPr="00145DC3">
        <w:rPr>
          <w:rFonts w:eastAsia="Times New Roman"/>
          <w:b/>
          <w:lang w:eastAsia="hr-HR"/>
        </w:rPr>
        <w:t xml:space="preserve">Dodatni digitalni sadržaji: </w:t>
      </w:r>
      <w:r w:rsidRPr="00D570CA">
        <w:rPr>
          <w:rFonts w:eastAsia="Times New Roman"/>
          <w:i/>
          <w:lang w:eastAsia="hr-HR"/>
        </w:rPr>
        <w:t xml:space="preserve">Play and Learn – </w:t>
      </w:r>
      <w:r>
        <w:rPr>
          <w:rFonts w:eastAsia="Times New Roman"/>
          <w:i/>
          <w:lang w:eastAsia="hr-HR"/>
        </w:rPr>
        <w:t>Culture spot 2 – The land of the free</w:t>
      </w:r>
    </w:p>
    <w:p w:rsidR="00032C9B" w:rsidRDefault="00032C9B" w:rsidP="00032C9B">
      <w:pPr>
        <w:tabs>
          <w:tab w:val="left" w:pos="1230"/>
        </w:tabs>
      </w:pPr>
    </w:p>
    <w:p w:rsidR="00032C9B" w:rsidRPr="00032C9B" w:rsidRDefault="00032C9B" w:rsidP="00032C9B">
      <w:pPr>
        <w:jc w:val="center"/>
        <w:rPr>
          <w:b/>
          <w:sz w:val="36"/>
          <w:szCs w:val="36"/>
        </w:rPr>
      </w:pPr>
      <w:r w:rsidRPr="00032C9B">
        <w:rPr>
          <w:b/>
          <w:sz w:val="36"/>
          <w:szCs w:val="36"/>
        </w:rPr>
        <w:t xml:space="preserve">Plan sata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032C9B" w:rsidRPr="00B34503" w:rsidTr="0061122B">
        <w:tc>
          <w:tcPr>
            <w:tcW w:w="9288" w:type="dxa"/>
            <w:gridSpan w:val="2"/>
            <w:tcBorders>
              <w:top w:val="nil"/>
              <w:left w:val="nil"/>
              <w:right w:val="nil"/>
            </w:tcBorders>
            <w:shd w:val="clear" w:color="auto" w:fill="EAF1DD"/>
          </w:tcPr>
          <w:p w:rsidR="00032C9B" w:rsidRPr="00AF3ED3" w:rsidRDefault="00032C9B" w:rsidP="0061122B">
            <w:pPr>
              <w:spacing w:after="0" w:line="240" w:lineRule="auto"/>
            </w:pPr>
            <w:r w:rsidRPr="00B34503">
              <w:rPr>
                <w:b/>
                <w:sz w:val="28"/>
                <w:szCs w:val="28"/>
              </w:rPr>
              <w:t>Uvod</w:t>
            </w:r>
            <w:r>
              <w:rPr>
                <w:b/>
                <w:sz w:val="28"/>
                <w:szCs w:val="28"/>
              </w:rPr>
              <w:t>/ M</w:t>
            </w:r>
            <w:r w:rsidRPr="00B34503">
              <w:rPr>
                <w:b/>
                <w:sz w:val="28"/>
                <w:szCs w:val="28"/>
              </w:rPr>
              <w:t>otivacija</w:t>
            </w:r>
          </w:p>
        </w:tc>
      </w:tr>
      <w:tr w:rsidR="00032C9B" w:rsidRPr="00B34503" w:rsidTr="0061122B">
        <w:trPr>
          <w:trHeight w:val="331"/>
        </w:trPr>
        <w:tc>
          <w:tcPr>
            <w:tcW w:w="1809" w:type="dxa"/>
            <w:tcBorders>
              <w:top w:val="nil"/>
              <w:left w:val="nil"/>
            </w:tcBorders>
          </w:tcPr>
          <w:p w:rsidR="00032C9B" w:rsidRPr="005544D0" w:rsidRDefault="00032C9B" w:rsidP="0061122B">
            <w:pPr>
              <w:spacing w:after="0" w:line="240" w:lineRule="auto"/>
              <w:jc w:val="right"/>
              <w:rPr>
                <w:b/>
              </w:rPr>
            </w:pPr>
            <w:r w:rsidRPr="005544D0">
              <w:rPr>
                <w:b/>
              </w:rPr>
              <w:t>Ishod aktivnosti</w:t>
            </w:r>
          </w:p>
        </w:tc>
        <w:tc>
          <w:tcPr>
            <w:tcW w:w="7479" w:type="dxa"/>
            <w:tcBorders>
              <w:top w:val="nil"/>
              <w:right w:val="nil"/>
            </w:tcBorders>
          </w:tcPr>
          <w:p w:rsidR="00032C9B" w:rsidRPr="00D104E6" w:rsidRDefault="00032C9B" w:rsidP="0061122B">
            <w:pPr>
              <w:tabs>
                <w:tab w:val="left" w:pos="2127"/>
              </w:tabs>
              <w:spacing w:after="0" w:line="240" w:lineRule="auto"/>
              <w:textAlignment w:val="baseline"/>
              <w:rPr>
                <w:rFonts w:eastAsia="Times New Roman"/>
                <w:bCs/>
                <w:lang w:eastAsia="hr-HR"/>
              </w:rPr>
            </w:pPr>
            <w:r w:rsidRPr="00AE0A3E">
              <w:rPr>
                <w:rFonts w:eastAsia="Times New Roman"/>
                <w:bCs/>
                <w:lang w:eastAsia="hr-HR"/>
              </w:rPr>
              <w:t xml:space="preserve">Učenik povezuje poznato s novim sadržajima. </w:t>
            </w:r>
          </w:p>
        </w:tc>
      </w:tr>
      <w:tr w:rsidR="00032C9B" w:rsidRPr="00B34503" w:rsidTr="0061122B">
        <w:trPr>
          <w:trHeight w:val="135"/>
        </w:trPr>
        <w:tc>
          <w:tcPr>
            <w:tcW w:w="1809" w:type="dxa"/>
            <w:tcBorders>
              <w:left w:val="nil"/>
            </w:tcBorders>
          </w:tcPr>
          <w:p w:rsidR="00032C9B" w:rsidRPr="005544D0" w:rsidRDefault="00032C9B" w:rsidP="0061122B">
            <w:pPr>
              <w:spacing w:after="0" w:line="240" w:lineRule="auto"/>
              <w:jc w:val="right"/>
              <w:rPr>
                <w:b/>
              </w:rPr>
            </w:pPr>
            <w:r w:rsidRPr="005544D0">
              <w:rPr>
                <w:b/>
              </w:rPr>
              <w:t>Opis aktivnosti</w:t>
            </w:r>
          </w:p>
        </w:tc>
        <w:tc>
          <w:tcPr>
            <w:tcW w:w="7479" w:type="dxa"/>
            <w:tcBorders>
              <w:top w:val="single" w:sz="4" w:space="0" w:color="auto"/>
              <w:right w:val="nil"/>
            </w:tcBorders>
          </w:tcPr>
          <w:p w:rsidR="00032C9B" w:rsidRPr="00AB71A8" w:rsidRDefault="00032C9B" w:rsidP="0061122B">
            <w:pPr>
              <w:spacing w:after="0" w:line="240" w:lineRule="auto"/>
              <w:rPr>
                <w:i/>
              </w:rPr>
            </w:pPr>
            <w:r>
              <w:t xml:space="preserve">Učenici kroz razgovor odgovaraju na pitanja iz rubrike </w:t>
            </w:r>
            <w:r>
              <w:rPr>
                <w:i/>
              </w:rPr>
              <w:t xml:space="preserve">Lead in – Is Croatia a multi-cultural country? How many minority groups are there in Croatia? </w:t>
            </w:r>
          </w:p>
        </w:tc>
      </w:tr>
      <w:tr w:rsidR="00032C9B" w:rsidRPr="00B34503" w:rsidTr="0061122B">
        <w:tc>
          <w:tcPr>
            <w:tcW w:w="9288" w:type="dxa"/>
            <w:gridSpan w:val="2"/>
            <w:tcBorders>
              <w:left w:val="nil"/>
              <w:right w:val="nil"/>
            </w:tcBorders>
            <w:shd w:val="clear" w:color="auto" w:fill="EAF1DD"/>
          </w:tcPr>
          <w:p w:rsidR="00032C9B" w:rsidRPr="00217D0B" w:rsidRDefault="00032C9B" w:rsidP="0061122B">
            <w:pPr>
              <w:spacing w:after="0" w:line="240" w:lineRule="auto"/>
              <w:rPr>
                <w:b/>
                <w:u w:val="single"/>
              </w:rPr>
            </w:pPr>
            <w:r w:rsidRPr="00B34503">
              <w:rPr>
                <w:b/>
                <w:sz w:val="28"/>
                <w:szCs w:val="28"/>
              </w:rPr>
              <w:t>Glavni dio</w:t>
            </w:r>
            <w:r>
              <w:rPr>
                <w:b/>
                <w:sz w:val="28"/>
                <w:szCs w:val="28"/>
              </w:rPr>
              <w:t>/ Obrada</w:t>
            </w:r>
          </w:p>
        </w:tc>
      </w:tr>
      <w:tr w:rsidR="00032C9B" w:rsidRPr="00B34503" w:rsidTr="0061122B">
        <w:trPr>
          <w:trHeight w:val="375"/>
        </w:trPr>
        <w:tc>
          <w:tcPr>
            <w:tcW w:w="1809" w:type="dxa"/>
            <w:tcBorders>
              <w:left w:val="nil"/>
            </w:tcBorders>
          </w:tcPr>
          <w:p w:rsidR="00032C9B" w:rsidRPr="005544D0" w:rsidRDefault="00032C9B" w:rsidP="0061122B">
            <w:pPr>
              <w:spacing w:after="0" w:line="240" w:lineRule="auto"/>
              <w:jc w:val="right"/>
              <w:rPr>
                <w:b/>
              </w:rPr>
            </w:pPr>
            <w:r w:rsidRPr="005544D0">
              <w:rPr>
                <w:b/>
              </w:rPr>
              <w:t>Ishod aktivnosti</w:t>
            </w:r>
          </w:p>
        </w:tc>
        <w:tc>
          <w:tcPr>
            <w:tcW w:w="7479" w:type="dxa"/>
            <w:tcBorders>
              <w:right w:val="nil"/>
            </w:tcBorders>
          </w:tcPr>
          <w:p w:rsidR="00032C9B" w:rsidRPr="00D104E6" w:rsidRDefault="00032C9B" w:rsidP="0061122B">
            <w:pPr>
              <w:tabs>
                <w:tab w:val="left" w:pos="2127"/>
              </w:tabs>
              <w:spacing w:after="0" w:line="240" w:lineRule="auto"/>
              <w:textAlignment w:val="baseline"/>
              <w:rPr>
                <w:rFonts w:eastAsia="Times New Roman"/>
                <w:bCs/>
                <w:lang w:eastAsia="hr-HR"/>
              </w:rPr>
            </w:pPr>
            <w:r>
              <w:rPr>
                <w:rFonts w:eastAsia="Times New Roman"/>
                <w:bCs/>
                <w:lang w:eastAsia="hr-HR"/>
              </w:rPr>
              <w:t>Učenik pokazuje razumijevanje teksta o žiteljima SAD-a.</w:t>
            </w:r>
          </w:p>
        </w:tc>
      </w:tr>
      <w:tr w:rsidR="00032C9B" w:rsidRPr="00B34503" w:rsidTr="0061122B">
        <w:trPr>
          <w:trHeight w:val="425"/>
        </w:trPr>
        <w:tc>
          <w:tcPr>
            <w:tcW w:w="1809" w:type="dxa"/>
            <w:tcBorders>
              <w:left w:val="nil"/>
            </w:tcBorders>
          </w:tcPr>
          <w:p w:rsidR="00032C9B" w:rsidRPr="005544D0" w:rsidRDefault="00032C9B" w:rsidP="0061122B">
            <w:pPr>
              <w:spacing w:after="0" w:line="240" w:lineRule="auto"/>
              <w:jc w:val="right"/>
              <w:rPr>
                <w:b/>
              </w:rPr>
            </w:pPr>
            <w:r w:rsidRPr="005544D0">
              <w:rPr>
                <w:b/>
              </w:rPr>
              <w:t>Opis aktivnosti</w:t>
            </w:r>
          </w:p>
          <w:p w:rsidR="00032C9B" w:rsidRPr="005544D0" w:rsidRDefault="00032C9B" w:rsidP="0061122B">
            <w:pPr>
              <w:spacing w:after="0" w:line="240" w:lineRule="auto"/>
              <w:jc w:val="right"/>
              <w:rPr>
                <w:b/>
              </w:rPr>
            </w:pPr>
          </w:p>
          <w:p w:rsidR="00032C9B" w:rsidRPr="005544D0" w:rsidRDefault="00032C9B" w:rsidP="0061122B">
            <w:pPr>
              <w:spacing w:after="0" w:line="240" w:lineRule="auto"/>
              <w:jc w:val="right"/>
              <w:rPr>
                <w:b/>
              </w:rPr>
            </w:pPr>
          </w:p>
        </w:tc>
        <w:tc>
          <w:tcPr>
            <w:tcW w:w="7479" w:type="dxa"/>
            <w:tcBorders>
              <w:right w:val="nil"/>
            </w:tcBorders>
          </w:tcPr>
          <w:p w:rsidR="00032C9B" w:rsidRDefault="00032C9B" w:rsidP="0061122B">
            <w:pPr>
              <w:spacing w:after="0" w:line="240" w:lineRule="auto"/>
              <w:rPr>
                <w:b/>
              </w:rPr>
            </w:pPr>
            <w:r>
              <w:rPr>
                <w:b/>
              </w:rPr>
              <w:t>Pre-reading:</w:t>
            </w:r>
          </w:p>
          <w:p w:rsidR="00032C9B" w:rsidRPr="0033152C" w:rsidRDefault="00032C9B" w:rsidP="0061122B">
            <w:pPr>
              <w:spacing w:line="240" w:lineRule="auto"/>
              <w:rPr>
                <w:i/>
              </w:rPr>
            </w:pPr>
            <w:r>
              <w:t xml:space="preserve">Učenici čitaju uvod u 1. zadatku i opisuju slike na 50. i 51. stranici. </w:t>
            </w:r>
            <w:r>
              <w:rPr>
                <w:i/>
              </w:rPr>
              <w:t>Where do the people that immigrate to the USA usually come from? Have you watched any documentaries about the American people? What are they like? How are they different than people in Croatia?</w:t>
            </w:r>
          </w:p>
          <w:p w:rsidR="00032C9B" w:rsidRDefault="00032C9B" w:rsidP="0061122B">
            <w:pPr>
              <w:spacing w:after="0" w:line="240" w:lineRule="auto"/>
              <w:rPr>
                <w:b/>
              </w:rPr>
            </w:pPr>
            <w:r>
              <w:rPr>
                <w:b/>
              </w:rPr>
              <w:t>Reading:</w:t>
            </w:r>
          </w:p>
          <w:p w:rsidR="00032C9B" w:rsidRDefault="00032C9B" w:rsidP="0061122B">
            <w:pPr>
              <w:spacing w:after="0" w:line="240" w:lineRule="auto"/>
            </w:pPr>
            <w:r>
              <w:t xml:space="preserve">1.) </w:t>
            </w:r>
            <w:r w:rsidRPr="00482890">
              <w:t xml:space="preserve">Učenik </w:t>
            </w:r>
            <w:r>
              <w:t xml:space="preserve">čita tekst na 50. i 51. stranici i prevodi riječi koje su podebljane. Slijedi provjera. </w:t>
            </w:r>
          </w:p>
          <w:p w:rsidR="00032C9B" w:rsidRPr="00482890" w:rsidRDefault="00032C9B" w:rsidP="0061122B">
            <w:pPr>
              <w:spacing w:after="0" w:line="240" w:lineRule="auto"/>
            </w:pPr>
            <w:r>
              <w:t>2.) Učenik ponovno čita tekst i rješava 2. zadatak. Slijedi provjera (O: T T F F F F)</w:t>
            </w:r>
          </w:p>
        </w:tc>
      </w:tr>
      <w:tr w:rsidR="00032C9B" w:rsidRPr="00B34503" w:rsidTr="0061122B">
        <w:trPr>
          <w:trHeight w:val="379"/>
        </w:trPr>
        <w:tc>
          <w:tcPr>
            <w:tcW w:w="1809" w:type="dxa"/>
            <w:tcBorders>
              <w:left w:val="nil"/>
            </w:tcBorders>
          </w:tcPr>
          <w:p w:rsidR="00032C9B" w:rsidRPr="005544D0" w:rsidRDefault="00032C9B" w:rsidP="0061122B">
            <w:pPr>
              <w:spacing w:after="0" w:line="240" w:lineRule="auto"/>
              <w:jc w:val="right"/>
              <w:rPr>
                <w:b/>
              </w:rPr>
            </w:pPr>
            <w:r w:rsidRPr="005544D0">
              <w:rPr>
                <w:b/>
              </w:rPr>
              <w:t>Ishod aktivnosti</w:t>
            </w:r>
          </w:p>
        </w:tc>
        <w:tc>
          <w:tcPr>
            <w:tcW w:w="7479" w:type="dxa"/>
            <w:tcBorders>
              <w:right w:val="nil"/>
            </w:tcBorders>
          </w:tcPr>
          <w:p w:rsidR="00032C9B" w:rsidRPr="00D104E6" w:rsidRDefault="00032C9B" w:rsidP="0061122B">
            <w:pPr>
              <w:tabs>
                <w:tab w:val="left" w:pos="2127"/>
              </w:tabs>
              <w:spacing w:after="0" w:line="240" w:lineRule="auto"/>
              <w:textAlignment w:val="baseline"/>
              <w:rPr>
                <w:rFonts w:eastAsia="Times New Roman"/>
                <w:bCs/>
                <w:lang w:eastAsia="hr-HR"/>
              </w:rPr>
            </w:pPr>
            <w:r>
              <w:rPr>
                <w:rFonts w:eastAsia="Times New Roman"/>
                <w:bCs/>
                <w:lang w:eastAsia="hr-HR"/>
              </w:rPr>
              <w:t>Učenik razgovara o ljudskim pravima.</w:t>
            </w:r>
          </w:p>
        </w:tc>
      </w:tr>
      <w:tr w:rsidR="00032C9B" w:rsidRPr="00B34503" w:rsidTr="0061122B">
        <w:trPr>
          <w:trHeight w:val="430"/>
        </w:trPr>
        <w:tc>
          <w:tcPr>
            <w:tcW w:w="1809" w:type="dxa"/>
            <w:tcBorders>
              <w:left w:val="nil"/>
            </w:tcBorders>
          </w:tcPr>
          <w:p w:rsidR="00032C9B" w:rsidRPr="005544D0" w:rsidRDefault="00032C9B" w:rsidP="0061122B">
            <w:pPr>
              <w:spacing w:after="0" w:line="240" w:lineRule="auto"/>
              <w:jc w:val="right"/>
              <w:rPr>
                <w:b/>
              </w:rPr>
            </w:pPr>
            <w:r w:rsidRPr="005544D0">
              <w:rPr>
                <w:b/>
              </w:rPr>
              <w:t>Opis aktivnosti</w:t>
            </w:r>
          </w:p>
        </w:tc>
        <w:tc>
          <w:tcPr>
            <w:tcW w:w="7479" w:type="dxa"/>
            <w:tcBorders>
              <w:right w:val="nil"/>
            </w:tcBorders>
          </w:tcPr>
          <w:p w:rsidR="00032C9B" w:rsidRDefault="00032C9B" w:rsidP="0061122B">
            <w:pPr>
              <w:spacing w:after="0" w:line="240" w:lineRule="auto"/>
              <w:rPr>
                <w:b/>
              </w:rPr>
            </w:pPr>
            <w:r>
              <w:rPr>
                <w:b/>
              </w:rPr>
              <w:t>Post-reading:</w:t>
            </w:r>
          </w:p>
          <w:p w:rsidR="00032C9B" w:rsidRPr="00482890" w:rsidRDefault="00032C9B" w:rsidP="0061122B">
            <w:pPr>
              <w:spacing w:after="0" w:line="240" w:lineRule="auto"/>
            </w:pPr>
            <w:r>
              <w:t xml:space="preserve">Učenici  u parovima ili skupinama razgovaraju o pitanjima u 3. zadatku u rubrici </w:t>
            </w:r>
            <w:r>
              <w:rPr>
                <w:i/>
              </w:rPr>
              <w:t xml:space="preserve">Speaking. </w:t>
            </w:r>
            <w:r>
              <w:t xml:space="preserve">Slijedi provjera. </w:t>
            </w:r>
          </w:p>
        </w:tc>
      </w:tr>
      <w:tr w:rsidR="00032C9B" w:rsidRPr="00B34503" w:rsidTr="0061122B">
        <w:tc>
          <w:tcPr>
            <w:tcW w:w="9288" w:type="dxa"/>
            <w:gridSpan w:val="2"/>
            <w:tcBorders>
              <w:left w:val="nil"/>
              <w:bottom w:val="nil"/>
              <w:right w:val="nil"/>
            </w:tcBorders>
            <w:shd w:val="clear" w:color="auto" w:fill="EAF1DD"/>
          </w:tcPr>
          <w:p w:rsidR="00032C9B" w:rsidRDefault="00032C9B" w:rsidP="0061122B">
            <w:pPr>
              <w:spacing w:after="0" w:line="240" w:lineRule="auto"/>
            </w:pPr>
            <w:r>
              <w:rPr>
                <w:b/>
                <w:sz w:val="28"/>
                <w:szCs w:val="28"/>
              </w:rPr>
              <w:t>Zaključak</w:t>
            </w:r>
          </w:p>
        </w:tc>
      </w:tr>
      <w:tr w:rsidR="00032C9B" w:rsidRPr="00B34503" w:rsidTr="0061122B">
        <w:trPr>
          <w:trHeight w:val="389"/>
        </w:trPr>
        <w:tc>
          <w:tcPr>
            <w:tcW w:w="1809" w:type="dxa"/>
            <w:tcBorders>
              <w:left w:val="nil"/>
            </w:tcBorders>
          </w:tcPr>
          <w:p w:rsidR="00032C9B" w:rsidRPr="005544D0" w:rsidRDefault="00032C9B" w:rsidP="0061122B">
            <w:pPr>
              <w:spacing w:after="0" w:line="240" w:lineRule="auto"/>
              <w:jc w:val="right"/>
              <w:rPr>
                <w:b/>
              </w:rPr>
            </w:pPr>
            <w:r w:rsidRPr="005544D0">
              <w:rPr>
                <w:b/>
              </w:rPr>
              <w:t>Ishod aktivnosti</w:t>
            </w:r>
          </w:p>
        </w:tc>
        <w:tc>
          <w:tcPr>
            <w:tcW w:w="7479" w:type="dxa"/>
            <w:tcBorders>
              <w:right w:val="nil"/>
            </w:tcBorders>
          </w:tcPr>
          <w:p w:rsidR="00032C9B" w:rsidRPr="00CD509E" w:rsidRDefault="00032C9B" w:rsidP="0061122B">
            <w:pPr>
              <w:spacing w:after="0" w:line="240" w:lineRule="auto"/>
            </w:pPr>
            <w:r>
              <w:t xml:space="preserve"> </w:t>
            </w:r>
            <w:r>
              <w:rPr>
                <w:rFonts w:eastAsia="Times New Roman"/>
                <w:bCs/>
                <w:lang w:eastAsia="hr-HR"/>
              </w:rPr>
              <w:t>Učenik izlaže prezentaciju o osobama koje su promijenile svijet.</w:t>
            </w:r>
          </w:p>
        </w:tc>
      </w:tr>
      <w:tr w:rsidR="00032C9B" w:rsidRPr="00B34503" w:rsidTr="0061122B">
        <w:trPr>
          <w:trHeight w:val="572"/>
        </w:trPr>
        <w:tc>
          <w:tcPr>
            <w:tcW w:w="1809" w:type="dxa"/>
            <w:tcBorders>
              <w:left w:val="nil"/>
            </w:tcBorders>
          </w:tcPr>
          <w:p w:rsidR="00032C9B" w:rsidRPr="005544D0" w:rsidRDefault="00032C9B" w:rsidP="0061122B">
            <w:pPr>
              <w:spacing w:after="0" w:line="240" w:lineRule="auto"/>
              <w:jc w:val="right"/>
              <w:rPr>
                <w:b/>
              </w:rPr>
            </w:pPr>
            <w:r w:rsidRPr="005544D0">
              <w:rPr>
                <w:b/>
              </w:rPr>
              <w:lastRenderedPageBreak/>
              <w:t>Opis aktivnosti</w:t>
            </w:r>
          </w:p>
        </w:tc>
        <w:tc>
          <w:tcPr>
            <w:tcW w:w="7479" w:type="dxa"/>
            <w:tcBorders>
              <w:right w:val="nil"/>
            </w:tcBorders>
          </w:tcPr>
          <w:p w:rsidR="00032C9B" w:rsidRPr="00482890" w:rsidRDefault="00032C9B" w:rsidP="0061122B">
            <w:pPr>
              <w:spacing w:after="0" w:line="240" w:lineRule="auto"/>
            </w:pPr>
            <w:r>
              <w:t xml:space="preserve">Učenik istražuje tko su bile osobe na slikama u 4. zadatku – </w:t>
            </w:r>
            <w:r>
              <w:rPr>
                <w:i/>
              </w:rPr>
              <w:t xml:space="preserve">Project task. </w:t>
            </w:r>
            <w:r>
              <w:t xml:space="preserve">Učenik odabire osobu koja ga se najviše dojmila i izrađuje kratku prezentaciju. Učitelj navodi koje informacije učenik treba istražiti. Primjerice, kada i gdje je ta osoba rođena, koji joj je bio ekonomski status i obrazovanje te po čemu je ostala zapamćena u povijesti. </w:t>
            </w:r>
          </w:p>
        </w:tc>
      </w:tr>
      <w:tr w:rsidR="00032C9B" w:rsidRPr="00C419C2" w:rsidTr="0061122B">
        <w:trPr>
          <w:trHeight w:val="324"/>
        </w:trPr>
        <w:tc>
          <w:tcPr>
            <w:tcW w:w="9288" w:type="dxa"/>
            <w:gridSpan w:val="2"/>
            <w:tcBorders>
              <w:left w:val="nil"/>
              <w:right w:val="nil"/>
            </w:tcBorders>
          </w:tcPr>
          <w:p w:rsidR="00032C9B" w:rsidRPr="00C419C2" w:rsidRDefault="00032C9B" w:rsidP="0061122B">
            <w:pPr>
              <w:spacing w:after="0" w:line="240" w:lineRule="auto"/>
              <w:rPr>
                <w:b/>
                <w:sz w:val="24"/>
                <w:szCs w:val="24"/>
              </w:rPr>
            </w:pPr>
            <w:r w:rsidRPr="00C419C2">
              <w:rPr>
                <w:b/>
                <w:sz w:val="24"/>
                <w:szCs w:val="24"/>
              </w:rPr>
              <w:t>Domaća zadaća</w:t>
            </w:r>
          </w:p>
        </w:tc>
      </w:tr>
      <w:tr w:rsidR="00032C9B" w:rsidRPr="00B34503" w:rsidTr="0061122B">
        <w:trPr>
          <w:trHeight w:val="434"/>
        </w:trPr>
        <w:tc>
          <w:tcPr>
            <w:tcW w:w="9288" w:type="dxa"/>
            <w:gridSpan w:val="2"/>
            <w:tcBorders>
              <w:left w:val="nil"/>
              <w:bottom w:val="nil"/>
              <w:right w:val="nil"/>
            </w:tcBorders>
          </w:tcPr>
          <w:p w:rsidR="00032C9B" w:rsidRPr="005E4695" w:rsidRDefault="00032C9B" w:rsidP="0061122B">
            <w:pPr>
              <w:spacing w:after="0" w:line="240" w:lineRule="auto"/>
            </w:pPr>
            <w:r>
              <w:t xml:space="preserve">Za domaću zadaću učenici dovršavaju svoje prezentacije i vježbaju izlaganje ukoliko učitelj procjeni da će sumativno ocijeniti govor. </w:t>
            </w:r>
          </w:p>
        </w:tc>
      </w:tr>
    </w:tbl>
    <w:p w:rsidR="00032C9B" w:rsidRDefault="00032C9B" w:rsidP="00032C9B"/>
    <w:p w:rsidR="00032C9B" w:rsidRPr="00FD108B" w:rsidRDefault="00032C9B" w:rsidP="00032C9B">
      <w:pPr>
        <w:rPr>
          <w:b/>
          <w:sz w:val="28"/>
          <w:szCs w:val="28"/>
        </w:rPr>
      </w:pPr>
      <w:r w:rsidRPr="00032C9B">
        <w:rPr>
          <w:b/>
          <w:sz w:val="28"/>
          <w:szCs w:val="28"/>
        </w:rPr>
        <w:t>Formativno ili sumativno vrednovanje govorenja</w:t>
      </w:r>
    </w:p>
    <w:p w:rsidR="00032C9B" w:rsidRDefault="00032C9B" w:rsidP="00032C9B">
      <w:r>
        <w:t>Primjer rubrike za formativno ili sumativno vrednovanje govorenj</w:t>
      </w:r>
      <w:r w:rsidRPr="00FD108B">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268"/>
        <w:gridCol w:w="2410"/>
        <w:gridCol w:w="2517"/>
      </w:tblGrid>
      <w:tr w:rsidR="00032C9B" w:rsidRPr="001D5993" w:rsidTr="0061122B">
        <w:tc>
          <w:tcPr>
            <w:tcW w:w="2093" w:type="dxa"/>
          </w:tcPr>
          <w:p w:rsidR="00032C9B" w:rsidRPr="001D5993" w:rsidRDefault="00032C9B" w:rsidP="0061122B">
            <w:pPr>
              <w:rPr>
                <w:sz w:val="20"/>
                <w:szCs w:val="20"/>
              </w:rPr>
            </w:pPr>
          </w:p>
        </w:tc>
        <w:tc>
          <w:tcPr>
            <w:tcW w:w="7195" w:type="dxa"/>
            <w:gridSpan w:val="3"/>
          </w:tcPr>
          <w:p w:rsidR="00032C9B" w:rsidRPr="001D5993" w:rsidRDefault="00032C9B" w:rsidP="0061122B">
            <w:pPr>
              <w:jc w:val="center"/>
              <w:rPr>
                <w:b/>
              </w:rPr>
            </w:pPr>
            <w:r w:rsidRPr="001D5993">
              <w:rPr>
                <w:b/>
              </w:rPr>
              <w:t>Razine ostvarenosti kriterija</w:t>
            </w:r>
          </w:p>
        </w:tc>
      </w:tr>
      <w:tr w:rsidR="00032C9B" w:rsidRPr="001D5993" w:rsidTr="0061122B">
        <w:trPr>
          <w:trHeight w:val="390"/>
        </w:trPr>
        <w:tc>
          <w:tcPr>
            <w:tcW w:w="2093" w:type="dxa"/>
            <w:vMerge w:val="restart"/>
          </w:tcPr>
          <w:p w:rsidR="00032C9B" w:rsidRPr="001D5993" w:rsidRDefault="00032C9B" w:rsidP="0061122B">
            <w:pPr>
              <w:rPr>
                <w:b/>
              </w:rPr>
            </w:pPr>
            <w:r w:rsidRPr="001D5993">
              <w:rPr>
                <w:b/>
              </w:rPr>
              <w:t>Sastavnice</w:t>
            </w:r>
          </w:p>
        </w:tc>
        <w:tc>
          <w:tcPr>
            <w:tcW w:w="2268" w:type="dxa"/>
            <w:tcBorders>
              <w:bottom w:val="single" w:sz="4" w:space="0" w:color="auto"/>
            </w:tcBorders>
          </w:tcPr>
          <w:p w:rsidR="00032C9B" w:rsidRPr="001D5993" w:rsidRDefault="00032C9B" w:rsidP="0061122B">
            <w:pPr>
              <w:jc w:val="center"/>
              <w:rPr>
                <w:b/>
                <w:sz w:val="20"/>
                <w:szCs w:val="20"/>
              </w:rPr>
            </w:pPr>
            <w:r w:rsidRPr="001D5993">
              <w:rPr>
                <w:b/>
                <w:sz w:val="20"/>
                <w:szCs w:val="20"/>
              </w:rPr>
              <w:t xml:space="preserve">u potpunosti </w:t>
            </w:r>
          </w:p>
        </w:tc>
        <w:tc>
          <w:tcPr>
            <w:tcW w:w="2410" w:type="dxa"/>
            <w:tcBorders>
              <w:bottom w:val="single" w:sz="4" w:space="0" w:color="auto"/>
            </w:tcBorders>
          </w:tcPr>
          <w:p w:rsidR="00032C9B" w:rsidRPr="001D5993" w:rsidRDefault="00032C9B" w:rsidP="0061122B">
            <w:pPr>
              <w:jc w:val="center"/>
              <w:rPr>
                <w:b/>
                <w:sz w:val="20"/>
                <w:szCs w:val="20"/>
              </w:rPr>
            </w:pPr>
            <w:r w:rsidRPr="001D5993">
              <w:rPr>
                <w:b/>
                <w:sz w:val="20"/>
                <w:szCs w:val="20"/>
              </w:rPr>
              <w:t xml:space="preserve">djelomično </w:t>
            </w:r>
          </w:p>
        </w:tc>
        <w:tc>
          <w:tcPr>
            <w:tcW w:w="2517" w:type="dxa"/>
            <w:tcBorders>
              <w:bottom w:val="single" w:sz="4" w:space="0" w:color="auto"/>
            </w:tcBorders>
          </w:tcPr>
          <w:p w:rsidR="00032C9B" w:rsidRPr="001D5993" w:rsidRDefault="00032C9B" w:rsidP="0061122B">
            <w:pPr>
              <w:jc w:val="center"/>
              <w:rPr>
                <w:b/>
                <w:sz w:val="20"/>
                <w:szCs w:val="20"/>
              </w:rPr>
            </w:pPr>
            <w:r w:rsidRPr="001D5993">
              <w:rPr>
                <w:b/>
                <w:sz w:val="20"/>
                <w:szCs w:val="20"/>
              </w:rPr>
              <w:t xml:space="preserve">potrebno doraditi </w:t>
            </w:r>
          </w:p>
        </w:tc>
      </w:tr>
      <w:tr w:rsidR="00032C9B" w:rsidRPr="001D5993" w:rsidTr="0061122B">
        <w:trPr>
          <w:trHeight w:val="585"/>
        </w:trPr>
        <w:tc>
          <w:tcPr>
            <w:tcW w:w="2093" w:type="dxa"/>
            <w:vMerge/>
          </w:tcPr>
          <w:p w:rsidR="00032C9B" w:rsidRPr="001D5993" w:rsidRDefault="00032C9B" w:rsidP="0061122B">
            <w:pPr>
              <w:rPr>
                <w:b/>
              </w:rPr>
            </w:pPr>
          </w:p>
        </w:tc>
        <w:tc>
          <w:tcPr>
            <w:tcW w:w="2268" w:type="dxa"/>
            <w:tcBorders>
              <w:top w:val="single" w:sz="4" w:space="0" w:color="auto"/>
            </w:tcBorders>
          </w:tcPr>
          <w:p w:rsidR="00032C9B" w:rsidRPr="001D5993" w:rsidRDefault="00032C9B" w:rsidP="0061122B">
            <w:pPr>
              <w:jc w:val="center"/>
              <w:rPr>
                <w:b/>
                <w:sz w:val="20"/>
                <w:szCs w:val="20"/>
              </w:rPr>
            </w:pPr>
            <w:r>
              <w:rPr>
                <w:b/>
                <w:sz w:val="20"/>
                <w:szCs w:val="20"/>
              </w:rPr>
              <w:t>3</w:t>
            </w:r>
          </w:p>
        </w:tc>
        <w:tc>
          <w:tcPr>
            <w:tcW w:w="2410" w:type="dxa"/>
            <w:tcBorders>
              <w:top w:val="single" w:sz="4" w:space="0" w:color="auto"/>
            </w:tcBorders>
          </w:tcPr>
          <w:p w:rsidR="00032C9B" w:rsidRPr="001D5993" w:rsidRDefault="00032C9B" w:rsidP="0061122B">
            <w:pPr>
              <w:jc w:val="center"/>
              <w:rPr>
                <w:b/>
                <w:sz w:val="20"/>
                <w:szCs w:val="20"/>
              </w:rPr>
            </w:pPr>
            <w:r w:rsidRPr="001D5993">
              <w:rPr>
                <w:b/>
                <w:sz w:val="20"/>
                <w:szCs w:val="20"/>
              </w:rPr>
              <w:t>2</w:t>
            </w:r>
          </w:p>
        </w:tc>
        <w:tc>
          <w:tcPr>
            <w:tcW w:w="2517" w:type="dxa"/>
            <w:tcBorders>
              <w:top w:val="single" w:sz="4" w:space="0" w:color="auto"/>
            </w:tcBorders>
          </w:tcPr>
          <w:p w:rsidR="00032C9B" w:rsidRPr="001D5993" w:rsidRDefault="00032C9B" w:rsidP="0061122B">
            <w:pPr>
              <w:jc w:val="center"/>
              <w:rPr>
                <w:b/>
                <w:sz w:val="20"/>
                <w:szCs w:val="20"/>
              </w:rPr>
            </w:pPr>
            <w:r>
              <w:rPr>
                <w:b/>
                <w:sz w:val="20"/>
                <w:szCs w:val="20"/>
              </w:rPr>
              <w:t>1</w:t>
            </w:r>
          </w:p>
        </w:tc>
      </w:tr>
      <w:tr w:rsidR="00032C9B" w:rsidRPr="001D5993" w:rsidTr="0061122B">
        <w:tc>
          <w:tcPr>
            <w:tcW w:w="2093" w:type="dxa"/>
          </w:tcPr>
          <w:p w:rsidR="00032C9B" w:rsidRPr="001D5993" w:rsidRDefault="00032C9B" w:rsidP="0061122B">
            <w:pPr>
              <w:spacing w:after="0" w:line="240" w:lineRule="auto"/>
              <w:rPr>
                <w:b/>
              </w:rPr>
            </w:pPr>
            <w:r w:rsidRPr="001D5993">
              <w:rPr>
                <w:b/>
              </w:rPr>
              <w:t>izvršenost zadatka</w:t>
            </w:r>
          </w:p>
        </w:tc>
        <w:tc>
          <w:tcPr>
            <w:tcW w:w="2268" w:type="dxa"/>
          </w:tcPr>
          <w:p w:rsidR="00032C9B" w:rsidRPr="001D5993" w:rsidRDefault="00032C9B" w:rsidP="0061122B">
            <w:pPr>
              <w:spacing w:after="0" w:line="240" w:lineRule="auto"/>
              <w:rPr>
                <w:sz w:val="20"/>
                <w:szCs w:val="20"/>
              </w:rPr>
            </w:pPr>
            <w:r>
              <w:rPr>
                <w:sz w:val="20"/>
                <w:szCs w:val="20"/>
              </w:rPr>
              <w:t xml:space="preserve">Prezentacija </w:t>
            </w:r>
            <w:r w:rsidRPr="001D5993">
              <w:rPr>
                <w:sz w:val="20"/>
                <w:szCs w:val="20"/>
              </w:rPr>
              <w:t>sadrži sve zadane sastavnice.</w:t>
            </w:r>
            <w:r>
              <w:rPr>
                <w:sz w:val="20"/>
                <w:szCs w:val="20"/>
              </w:rPr>
              <w:t xml:space="preserve"> Sadržaj je uredan, pregledan i pripremljen prema uputama.</w:t>
            </w:r>
          </w:p>
        </w:tc>
        <w:tc>
          <w:tcPr>
            <w:tcW w:w="2410" w:type="dxa"/>
          </w:tcPr>
          <w:p w:rsidR="00032C9B" w:rsidRPr="001D5993" w:rsidRDefault="00032C9B" w:rsidP="0061122B">
            <w:pPr>
              <w:spacing w:after="0" w:line="240" w:lineRule="auto"/>
              <w:rPr>
                <w:sz w:val="20"/>
                <w:szCs w:val="20"/>
              </w:rPr>
            </w:pPr>
            <w:r>
              <w:rPr>
                <w:sz w:val="20"/>
                <w:szCs w:val="20"/>
              </w:rPr>
              <w:t xml:space="preserve">Prezentacija </w:t>
            </w:r>
            <w:r w:rsidRPr="001D5993">
              <w:rPr>
                <w:sz w:val="20"/>
                <w:szCs w:val="20"/>
              </w:rPr>
              <w:t>uglavnom sadrži sve zadane sastavnice.</w:t>
            </w:r>
            <w:r>
              <w:rPr>
                <w:sz w:val="20"/>
                <w:szCs w:val="20"/>
              </w:rPr>
              <w:t xml:space="preserve"> Sadržaj je pregledan i uglavnom pripremljen prema uputama s manjim odstupanjima.</w:t>
            </w:r>
          </w:p>
        </w:tc>
        <w:tc>
          <w:tcPr>
            <w:tcW w:w="2517" w:type="dxa"/>
          </w:tcPr>
          <w:p w:rsidR="00032C9B" w:rsidRPr="001D5993" w:rsidRDefault="00032C9B" w:rsidP="0061122B">
            <w:pPr>
              <w:spacing w:after="0" w:line="240" w:lineRule="auto"/>
              <w:rPr>
                <w:sz w:val="20"/>
                <w:szCs w:val="20"/>
              </w:rPr>
            </w:pPr>
            <w:r>
              <w:rPr>
                <w:sz w:val="20"/>
                <w:szCs w:val="20"/>
              </w:rPr>
              <w:t>Prezentacija</w:t>
            </w:r>
            <w:r w:rsidRPr="001D5993">
              <w:rPr>
                <w:sz w:val="20"/>
                <w:szCs w:val="20"/>
              </w:rPr>
              <w:t xml:space="preserve"> nije u skladu sa zadanim sastavnicama.</w:t>
            </w:r>
            <w:r>
              <w:rPr>
                <w:sz w:val="20"/>
                <w:szCs w:val="20"/>
              </w:rPr>
              <w:t xml:space="preserve"> Sadržaj nije pregledan nego kopiran s interneta bez daljnje obrade.</w:t>
            </w:r>
          </w:p>
        </w:tc>
      </w:tr>
      <w:tr w:rsidR="00032C9B" w:rsidRPr="001D5993" w:rsidTr="0061122B">
        <w:tc>
          <w:tcPr>
            <w:tcW w:w="2093" w:type="dxa"/>
          </w:tcPr>
          <w:p w:rsidR="00032C9B" w:rsidRPr="001D5993" w:rsidRDefault="00032C9B" w:rsidP="0061122B">
            <w:pPr>
              <w:spacing w:after="0" w:line="240" w:lineRule="auto"/>
              <w:rPr>
                <w:b/>
              </w:rPr>
            </w:pPr>
            <w:r w:rsidRPr="001D5993">
              <w:rPr>
                <w:b/>
              </w:rPr>
              <w:t>izgovor i intonacija</w:t>
            </w:r>
          </w:p>
        </w:tc>
        <w:tc>
          <w:tcPr>
            <w:tcW w:w="2268" w:type="dxa"/>
          </w:tcPr>
          <w:p w:rsidR="00032C9B" w:rsidRPr="001D5993" w:rsidRDefault="00032C9B" w:rsidP="0061122B">
            <w:pPr>
              <w:spacing w:after="0" w:line="240" w:lineRule="auto"/>
              <w:rPr>
                <w:sz w:val="20"/>
                <w:szCs w:val="20"/>
              </w:rPr>
            </w:pPr>
            <w:r w:rsidRPr="001D5993">
              <w:rPr>
                <w:sz w:val="20"/>
                <w:szCs w:val="20"/>
              </w:rPr>
              <w:t>Uglavnom ne griješi u izgovoru i intonaciji.</w:t>
            </w:r>
          </w:p>
        </w:tc>
        <w:tc>
          <w:tcPr>
            <w:tcW w:w="2410" w:type="dxa"/>
          </w:tcPr>
          <w:p w:rsidR="00032C9B" w:rsidRPr="001D5993" w:rsidRDefault="00032C9B" w:rsidP="0061122B">
            <w:pPr>
              <w:spacing w:after="0" w:line="240" w:lineRule="auto"/>
              <w:rPr>
                <w:sz w:val="20"/>
                <w:szCs w:val="20"/>
              </w:rPr>
            </w:pPr>
            <w:r w:rsidRPr="001D5993">
              <w:rPr>
                <w:sz w:val="20"/>
                <w:szCs w:val="20"/>
              </w:rPr>
              <w:t>Često griješi u izgovoru, ali greške ne ometaju razumijevanje.</w:t>
            </w:r>
          </w:p>
        </w:tc>
        <w:tc>
          <w:tcPr>
            <w:tcW w:w="2517" w:type="dxa"/>
          </w:tcPr>
          <w:p w:rsidR="00032C9B" w:rsidRPr="001D5993" w:rsidRDefault="00032C9B" w:rsidP="0061122B">
            <w:pPr>
              <w:spacing w:after="0" w:line="240" w:lineRule="auto"/>
              <w:rPr>
                <w:sz w:val="20"/>
                <w:szCs w:val="20"/>
              </w:rPr>
            </w:pPr>
            <w:r w:rsidRPr="001D5993">
              <w:rPr>
                <w:sz w:val="20"/>
                <w:szCs w:val="20"/>
              </w:rPr>
              <w:t>Često griješi u izgovoru, a  greške ometaju razumijevanje.</w:t>
            </w:r>
          </w:p>
        </w:tc>
      </w:tr>
      <w:tr w:rsidR="00032C9B" w:rsidRPr="001D5993" w:rsidTr="0061122B">
        <w:tc>
          <w:tcPr>
            <w:tcW w:w="2093" w:type="dxa"/>
          </w:tcPr>
          <w:p w:rsidR="00032C9B" w:rsidRPr="001D5993" w:rsidRDefault="00032C9B" w:rsidP="0061122B">
            <w:pPr>
              <w:spacing w:after="0" w:line="240" w:lineRule="auto"/>
              <w:rPr>
                <w:b/>
              </w:rPr>
            </w:pPr>
            <w:r w:rsidRPr="001D5993">
              <w:rPr>
                <w:b/>
              </w:rPr>
              <w:t>vokabular</w:t>
            </w:r>
          </w:p>
        </w:tc>
        <w:tc>
          <w:tcPr>
            <w:tcW w:w="2268" w:type="dxa"/>
          </w:tcPr>
          <w:p w:rsidR="00032C9B" w:rsidRPr="001D5993" w:rsidRDefault="00032C9B" w:rsidP="0061122B">
            <w:pPr>
              <w:spacing w:after="0" w:line="240" w:lineRule="auto"/>
              <w:rPr>
                <w:sz w:val="20"/>
                <w:szCs w:val="20"/>
              </w:rPr>
            </w:pPr>
            <w:r w:rsidRPr="001D5993">
              <w:rPr>
                <w:sz w:val="20"/>
                <w:szCs w:val="20"/>
              </w:rPr>
              <w:t>Uz ciljani, učenik koristi širok raspon vokabulara uz manje greške koje ne ometaju razumijevanje.</w:t>
            </w:r>
          </w:p>
        </w:tc>
        <w:tc>
          <w:tcPr>
            <w:tcW w:w="2410" w:type="dxa"/>
          </w:tcPr>
          <w:p w:rsidR="00032C9B" w:rsidRPr="001D5993" w:rsidRDefault="00032C9B" w:rsidP="0061122B">
            <w:pPr>
              <w:spacing w:after="0" w:line="240" w:lineRule="auto"/>
              <w:rPr>
                <w:sz w:val="20"/>
                <w:szCs w:val="20"/>
              </w:rPr>
            </w:pPr>
            <w:r w:rsidRPr="001D5993">
              <w:rPr>
                <w:sz w:val="20"/>
                <w:szCs w:val="20"/>
              </w:rPr>
              <w:t>Učenik koristi samo ciljani vokabular uz povremene greške u upotrebi koje ponekad ometaju razumijevanje.</w:t>
            </w:r>
          </w:p>
        </w:tc>
        <w:tc>
          <w:tcPr>
            <w:tcW w:w="2517" w:type="dxa"/>
          </w:tcPr>
          <w:p w:rsidR="00032C9B" w:rsidRPr="001D5993" w:rsidRDefault="00032C9B" w:rsidP="0061122B">
            <w:pPr>
              <w:spacing w:after="0" w:line="240" w:lineRule="auto"/>
              <w:rPr>
                <w:sz w:val="20"/>
                <w:szCs w:val="20"/>
              </w:rPr>
            </w:pPr>
            <w:r w:rsidRPr="001D5993">
              <w:rPr>
                <w:sz w:val="20"/>
                <w:szCs w:val="20"/>
              </w:rPr>
              <w:t>Učenik koristi samo jednostavan vokabular uz česte greške u upotrebi koje često ometaju razumijevanje.</w:t>
            </w:r>
          </w:p>
        </w:tc>
      </w:tr>
      <w:tr w:rsidR="00032C9B" w:rsidRPr="001D5993" w:rsidTr="0061122B">
        <w:tc>
          <w:tcPr>
            <w:tcW w:w="9288" w:type="dxa"/>
            <w:gridSpan w:val="4"/>
          </w:tcPr>
          <w:p w:rsidR="00032C9B" w:rsidRPr="001D5993" w:rsidRDefault="00032C9B" w:rsidP="0061122B">
            <w:pPr>
              <w:spacing w:after="0" w:line="240" w:lineRule="auto"/>
              <w:rPr>
                <w:sz w:val="20"/>
                <w:szCs w:val="20"/>
              </w:rPr>
            </w:pPr>
            <w:r w:rsidRPr="001D5993">
              <w:rPr>
                <w:rStyle w:val="normaltextrun"/>
                <w:rFonts w:cs="Calibri"/>
                <w:b/>
                <w:bCs/>
                <w:sz w:val="20"/>
                <w:szCs w:val="20"/>
                <w:shd w:val="clear" w:color="auto" w:fill="FFFFFF"/>
              </w:rPr>
              <w:t>Napomena: </w:t>
            </w:r>
            <w:r w:rsidRPr="001D5993">
              <w:rPr>
                <w:rStyle w:val="normaltextrun"/>
                <w:rFonts w:cs="Calibri"/>
                <w:sz w:val="20"/>
                <w:szCs w:val="20"/>
                <w:shd w:val="clear" w:color="auto" w:fill="FFFFFF"/>
              </w:rPr>
              <w:t>Ako sastavnica nije ostvarena niti na najnižoj očekivanoj razini ili ne postoji tada se za nju dodjeljuje 0 bodova. </w:t>
            </w:r>
            <w:r w:rsidRPr="001D5993">
              <w:rPr>
                <w:rStyle w:val="eop"/>
                <w:rFonts w:cs="Calibri"/>
                <w:sz w:val="20"/>
                <w:szCs w:val="20"/>
                <w:shd w:val="clear" w:color="auto" w:fill="FFFFFF"/>
              </w:rPr>
              <w:t> Ova se rubrika može koristiti i za sumativno vredovanje sličnog zadatka.</w:t>
            </w:r>
          </w:p>
        </w:tc>
      </w:tr>
    </w:tbl>
    <w:p w:rsidR="00032C9B" w:rsidRDefault="00032C9B" w:rsidP="00032C9B">
      <w:pPr>
        <w:spacing w:after="0" w:line="240" w:lineRule="auto"/>
        <w:textAlignment w:val="baseline"/>
        <w:rPr>
          <w:rFonts w:eastAsia="Times New Roman"/>
          <w:b/>
          <w:bCs/>
          <w:sz w:val="36"/>
          <w:szCs w:val="36"/>
          <w:highlight w:val="yellow"/>
          <w:lang w:eastAsia="hr-HR"/>
        </w:rPr>
      </w:pPr>
    </w:p>
    <w:p w:rsidR="00032C9B" w:rsidRDefault="00032C9B"/>
    <w:sectPr w:rsidR="00032C9B"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B16DA"/>
    <w:multiLevelType w:val="hybridMultilevel"/>
    <w:tmpl w:val="A150E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F3A0350"/>
    <w:multiLevelType w:val="hybridMultilevel"/>
    <w:tmpl w:val="F5C8A0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032C9B"/>
    <w:rsid w:val="00032C9B"/>
    <w:rsid w:val="001F5598"/>
    <w:rsid w:val="00261B98"/>
    <w:rsid w:val="004E1177"/>
    <w:rsid w:val="00FC50F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C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32C9B"/>
  </w:style>
  <w:style w:type="character" w:customStyle="1" w:styleId="eop">
    <w:name w:val="eop"/>
    <w:basedOn w:val="DefaultParagraphFont"/>
    <w:rsid w:val="00032C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555</Words>
  <Characters>3164</Characters>
  <Application>Microsoft Office Word</Application>
  <DocSecurity>0</DocSecurity>
  <Lines>26</Lines>
  <Paragraphs>7</Paragraphs>
  <ScaleCrop>false</ScaleCrop>
  <Company>HP</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3</cp:revision>
  <dcterms:created xsi:type="dcterms:W3CDTF">2021-12-02T13:33:00Z</dcterms:created>
  <dcterms:modified xsi:type="dcterms:W3CDTF">2021-12-14T14:12:00Z</dcterms:modified>
</cp:coreProperties>
</file>